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208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/>
          <w:b/>
          <w:sz w:val="24"/>
          <w:szCs w:val="24"/>
          <w:lang w:val="kk-KZ" w:eastAsia="ko-KR"/>
        </w:rPr>
        <w:t>КАЗАХСКИЙ НАЦИОНАЛЬНЫЙ УНИВЕРСИТЕТ ИМЕНИ АЛЬ-ФАРАБИ</w:t>
      </w:r>
    </w:p>
    <w:p w14:paraId="63CFB5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3269C600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</w:rPr>
        <w:t>Факультет медицины и общественного здравоохранения</w:t>
      </w:r>
    </w:p>
    <w:p w14:paraId="1EDDAEB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3985601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8"/>
        <w:tblW w:w="96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017"/>
        <w:gridCol w:w="3934"/>
      </w:tblGrid>
      <w:tr w14:paraId="6706E582">
        <w:tblPrEx>
          <w:tblLayout w:type="fixed"/>
        </w:tblPrEx>
        <w:trPr>
          <w:trHeight w:val="1963" w:hRule="atLeast"/>
        </w:trPr>
        <w:tc>
          <w:tcPr>
            <w:tcW w:w="3652" w:type="dxa"/>
          </w:tcPr>
          <w:p w14:paraId="4CC49E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DFA26E0">
            <w:pPr>
              <w:spacing w:after="0" w:line="240" w:lineRule="auto"/>
              <w:outlineLvl w:val="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70B2219C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</w:pPr>
          </w:p>
        </w:tc>
        <w:tc>
          <w:tcPr>
            <w:tcW w:w="3934" w:type="dxa"/>
          </w:tcPr>
          <w:p w14:paraId="7CC04D63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  <w:t>УТВЕРЖДЕНО</w:t>
            </w:r>
          </w:p>
          <w:p w14:paraId="7865C892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</w:pPr>
          </w:p>
          <w:p w14:paraId="73CC81BF">
            <w:pPr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Академическим комитетом по качеству обучения и преподавания ФМиЗ </w:t>
            </w:r>
          </w:p>
          <w:p w14:paraId="079A6E35">
            <w:pPr>
              <w:spacing w:after="0" w:line="240" w:lineRule="auto"/>
              <w:outlineLvl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Протокол № 1</w:t>
            </w:r>
          </w:p>
          <w:p w14:paraId="4A82976F">
            <w:pPr>
              <w:spacing w:after="0" w:line="240" w:lineRule="auto"/>
              <w:outlineLvl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«_29_»_ августа_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  <w:p w14:paraId="0EF84F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E9F9056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A70DA22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66D083D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ЭКЗАМЕНАЦИОННАЯ ПРОГРАММА</w:t>
      </w:r>
    </w:p>
    <w:p w14:paraId="4FE20DB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ДИСЦИПЛИНЕ "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>ОДОНТОПРЕПАРИРОВАНИЕ</w:t>
      </w:r>
      <w:r>
        <w:rPr>
          <w:rFonts w:ascii="Times New Roman" w:hAnsi="Times New Roman"/>
          <w:b/>
          <w:sz w:val="24"/>
          <w:szCs w:val="24"/>
        </w:rPr>
        <w:t>"</w:t>
      </w:r>
    </w:p>
    <w:p w14:paraId="2E34DB35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КУРС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СТОМАТОЛОГИЯ</w:t>
      </w:r>
    </w:p>
    <w:p w14:paraId="3CCA3CCC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  <w:lang w:val="ru-RU"/>
        </w:rPr>
        <w:t>7</w:t>
      </w:r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358B2EF5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p w14:paraId="37954678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оценить  знаний, умений и навыков, приобретенных студентом в процессе обучения по данной дисциплине.</w:t>
      </w:r>
    </w:p>
    <w:p w14:paraId="74BD3EC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Экзамен состоит из 2 этапов.</w:t>
      </w:r>
    </w:p>
    <w:p w14:paraId="1B1E9304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этап - тестирование. Его цель - проверить уровень теоретической подготовки студентов, владение навыками, готовность к профессиональной деятельности, степень развития профессионального мышления.</w:t>
      </w:r>
    </w:p>
    <w:p w14:paraId="7EFACCC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этап - оценка практических навыков методом дробей. Его цель - оценить поэтапное описание практических навыков с коммуникативными компетенциями в соответствии с квалификационными требованиями специальности.</w:t>
      </w:r>
    </w:p>
    <w:p w14:paraId="768FD83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0765DC9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Экзаменационная оценка состоит из:</w:t>
      </w:r>
    </w:p>
    <w:p w14:paraId="69CC726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баллов - тест</w:t>
      </w:r>
    </w:p>
    <w:p w14:paraId="634CF829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 баллов - материаловедение в ортопедический стоматологии, описание методики препарирования твердых тканей зубов на фантомах, под различные виды несъемных ортопедических конструкций</w:t>
      </w:r>
    </w:p>
    <w:p w14:paraId="1AD91F94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14:paraId="169D2CB6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14:paraId="26C90195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14:paraId="084E8534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этап</w:t>
      </w:r>
    </w:p>
    <w:p w14:paraId="4758C7B9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14:paraId="33F2E803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Матрица экзаменационных тестов по дисциплине </w:t>
      </w:r>
    </w:p>
    <w:p w14:paraId="08BB92D6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14:paraId="1EFCC3C2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"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>ОДОНТОПРЕПАРИРОВАНИЕ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"</w:t>
      </w:r>
    </w:p>
    <w:p w14:paraId="61EE9CCD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8"/>
        <w:tblpPr w:leftFromText="180" w:rightFromText="180" w:vertAnchor="text" w:tblpY="1"/>
        <w:tblOverlap w:val="never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399"/>
        <w:gridCol w:w="993"/>
        <w:gridCol w:w="991"/>
      </w:tblGrid>
      <w:tr w14:paraId="0086EF2B">
        <w:tblPrEx>
          <w:tblLayout w:type="fixed"/>
        </w:tblPrEx>
        <w:trPr>
          <w:trHeight w:val="20" w:hRule="atLeast"/>
        </w:trPr>
        <w:tc>
          <w:tcPr>
            <w:tcW w:w="534" w:type="dxa"/>
            <w:vMerge w:val="restart"/>
          </w:tcPr>
          <w:p w14:paraId="1A024E93">
            <w:pPr>
              <w:pStyle w:val="11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99" w:type="dxa"/>
            <w:vMerge w:val="restart"/>
          </w:tcPr>
          <w:p w14:paraId="658D18AB">
            <w:pPr>
              <w:pStyle w:val="11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984" w:type="dxa"/>
            <w:gridSpan w:val="2"/>
          </w:tcPr>
          <w:p w14:paraId="70F84BF5">
            <w:pPr>
              <w:pStyle w:val="11"/>
              <w:jc w:val="center"/>
              <w:rPr>
                <w:b/>
              </w:rPr>
            </w:pPr>
            <w:r>
              <w:rPr>
                <w:b/>
              </w:rPr>
              <w:t>Кол-во тестов</w:t>
            </w:r>
          </w:p>
        </w:tc>
      </w:tr>
      <w:tr w14:paraId="1D4C5F95">
        <w:tblPrEx>
          <w:tblLayout w:type="fixed"/>
        </w:tblPrEx>
        <w:trPr>
          <w:trHeight w:val="20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5391ED28">
            <w:pPr>
              <w:pStyle w:val="11"/>
              <w:jc w:val="center"/>
              <w:rPr>
                <w:b/>
              </w:rPr>
            </w:pPr>
          </w:p>
        </w:tc>
        <w:tc>
          <w:tcPr>
            <w:tcW w:w="7399" w:type="dxa"/>
            <w:vMerge w:val="continue"/>
            <w:shd w:val="clear" w:color="auto" w:fill="auto"/>
          </w:tcPr>
          <w:p w14:paraId="2043FBA4">
            <w:pPr>
              <w:pStyle w:val="11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1974ED">
            <w:pPr>
              <w:pStyle w:val="11"/>
              <w:jc w:val="center"/>
              <w:rPr>
                <w:b/>
              </w:rPr>
            </w:pPr>
            <w:r>
              <w:rPr>
                <w:b/>
              </w:rPr>
              <w:t>Понимание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A7AAB3">
            <w:pPr>
              <w:pStyle w:val="11"/>
              <w:jc w:val="center"/>
              <w:rPr>
                <w:b/>
              </w:rPr>
            </w:pPr>
            <w:r>
              <w:rPr>
                <w:b/>
              </w:rPr>
              <w:t>Пр</w:t>
            </w:r>
            <w:r>
              <w:rPr>
                <w:b/>
                <w:lang w:val="kk-KZ"/>
              </w:rPr>
              <w:t>и</w:t>
            </w:r>
            <w:r>
              <w:rPr>
                <w:b/>
              </w:rPr>
              <w:t>менение</w:t>
            </w:r>
          </w:p>
        </w:tc>
      </w:tr>
      <w:tr w14:paraId="0F2B1C6B">
        <w:tblPrEx>
          <w:tblLayout w:type="fixed"/>
        </w:tblPrEx>
        <w:trPr>
          <w:trHeight w:val="20" w:hRule="atLeast"/>
        </w:trPr>
        <w:tc>
          <w:tcPr>
            <w:tcW w:w="534" w:type="dxa"/>
            <w:shd w:val="clear" w:color="auto" w:fill="auto"/>
            <w:vAlign w:val="center"/>
          </w:tcPr>
          <w:p w14:paraId="15FBA6B5">
            <w:pPr>
              <w:pStyle w:val="11"/>
            </w:pPr>
            <w:r>
              <w:t>1</w:t>
            </w:r>
          </w:p>
        </w:tc>
        <w:tc>
          <w:tcPr>
            <w:tcW w:w="7399" w:type="dxa"/>
            <w:shd w:val="clear" w:color="auto" w:fill="auto"/>
          </w:tcPr>
          <w:p w14:paraId="19F654C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Организация ортопедического стоматологического кабинета, зуботехнической лаборатории, оснащение, оборудование, </w:t>
            </w:r>
          </w:p>
          <w:p w14:paraId="1A20411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санитарно- гигиенические требования. </w:t>
            </w:r>
          </w:p>
          <w:p w14:paraId="4772EC92">
            <w:pPr>
              <w:pStyle w:val="16"/>
            </w:pPr>
            <w:r>
              <w:t xml:space="preserve">Материаловедение в ортопедической стоматологии (основные и вспомогательные материалы). Классификация материалов, требования, свойства.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A8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F0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D0502A5">
        <w:tblPrEx>
          <w:tblLayout w:type="fixed"/>
        </w:tblPrEx>
        <w:trPr>
          <w:trHeight w:val="20" w:hRule="atLeast"/>
        </w:trPr>
        <w:tc>
          <w:tcPr>
            <w:tcW w:w="534" w:type="dxa"/>
            <w:shd w:val="clear" w:color="auto" w:fill="auto"/>
            <w:vAlign w:val="center"/>
          </w:tcPr>
          <w:p w14:paraId="4E1FC2B5">
            <w:pPr>
              <w:pStyle w:val="11"/>
            </w:pPr>
            <w:r>
              <w:t>2</w:t>
            </w:r>
          </w:p>
        </w:tc>
        <w:tc>
          <w:tcPr>
            <w:tcW w:w="7399" w:type="dxa"/>
            <w:shd w:val="clear" w:color="auto" w:fill="auto"/>
          </w:tcPr>
          <w:p w14:paraId="337D8726">
            <w:pPr>
              <w:pStyle w:val="16"/>
            </w:pPr>
            <w:r>
              <w:t>Стоматологические оттискные материалы. Систематика, состав, свойства, показания к применению, представители.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69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5DD7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9FA6B7">
        <w:tblPrEx>
          <w:tblLayout w:type="fixed"/>
        </w:tblPrEx>
        <w:trPr>
          <w:trHeight w:val="20" w:hRule="atLeast"/>
        </w:trPr>
        <w:tc>
          <w:tcPr>
            <w:tcW w:w="534" w:type="dxa"/>
            <w:shd w:val="clear" w:color="auto" w:fill="auto"/>
            <w:vAlign w:val="center"/>
          </w:tcPr>
          <w:p w14:paraId="03EDFB4F">
            <w:pPr>
              <w:pStyle w:val="11"/>
            </w:pPr>
            <w:r>
              <w:t>3</w:t>
            </w:r>
          </w:p>
        </w:tc>
        <w:tc>
          <w:tcPr>
            <w:tcW w:w="7399" w:type="dxa"/>
            <w:shd w:val="clear" w:color="auto" w:fill="auto"/>
          </w:tcPr>
          <w:p w14:paraId="5BCEAF4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Гипс в ортопедической стоматологии. Систематика, состав, свойства классификация, показания к применению, представители.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75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1E9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14:paraId="07B633F1">
        <w:tblPrEx>
          <w:tblLayout w:type="fixed"/>
        </w:tblPrEx>
        <w:trPr>
          <w:trHeight w:val="20" w:hRule="atLeast"/>
        </w:trPr>
        <w:tc>
          <w:tcPr>
            <w:tcW w:w="534" w:type="dxa"/>
            <w:shd w:val="clear" w:color="auto" w:fill="auto"/>
            <w:vAlign w:val="center"/>
          </w:tcPr>
          <w:p w14:paraId="1E5B08E6">
            <w:pPr>
              <w:pStyle w:val="11"/>
            </w:pPr>
            <w:r>
              <w:t>4</w:t>
            </w:r>
          </w:p>
        </w:tc>
        <w:tc>
          <w:tcPr>
            <w:tcW w:w="7399" w:type="dxa"/>
            <w:shd w:val="clear" w:color="auto" w:fill="auto"/>
          </w:tcPr>
          <w:p w14:paraId="257110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Материалы для моделирования в ортопедической стоматологии. Воск. Виды, состав, назначение, требования для несъемного протезирования.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22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47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14:paraId="673BE562">
        <w:tblPrEx>
          <w:tblLayout w:type="fixed"/>
        </w:tblPrEx>
        <w:trPr>
          <w:trHeight w:val="20" w:hRule="atLeast"/>
        </w:trPr>
        <w:tc>
          <w:tcPr>
            <w:tcW w:w="534" w:type="dxa"/>
            <w:shd w:val="clear" w:color="auto" w:fill="auto"/>
            <w:vAlign w:val="center"/>
          </w:tcPr>
          <w:p w14:paraId="73F355A0">
            <w:pPr>
              <w:pStyle w:val="11"/>
            </w:pPr>
            <w:r>
              <w:t>5</w:t>
            </w:r>
          </w:p>
        </w:tc>
        <w:tc>
          <w:tcPr>
            <w:tcW w:w="7399" w:type="dxa"/>
            <w:shd w:val="clear" w:color="auto" w:fill="auto"/>
          </w:tcPr>
          <w:p w14:paraId="5928DA5A">
            <w:pPr>
              <w:pStyle w:val="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Металлы и сплавы в ортопедической стоматологии. Виды, состав, назначение в ортопедической стоматологии.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D9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F42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14:paraId="2DADAC9E">
        <w:tblPrEx>
          <w:tblLayout w:type="fixed"/>
        </w:tblPrEx>
        <w:trPr>
          <w:trHeight w:val="20" w:hRule="atLeast"/>
        </w:trPr>
        <w:tc>
          <w:tcPr>
            <w:tcW w:w="534" w:type="dxa"/>
            <w:shd w:val="clear" w:color="auto" w:fill="auto"/>
            <w:vAlign w:val="center"/>
          </w:tcPr>
          <w:p w14:paraId="7FDBDAE2">
            <w:pPr>
              <w:pStyle w:val="11"/>
            </w:pPr>
            <w:r>
              <w:t>6</w:t>
            </w:r>
          </w:p>
        </w:tc>
        <w:tc>
          <w:tcPr>
            <w:tcW w:w="7399" w:type="dxa"/>
            <w:shd w:val="clear" w:color="auto" w:fill="auto"/>
          </w:tcPr>
          <w:p w14:paraId="3068FABA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для отделки стоматологических изделий. Абразивные, полировочные массы.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77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59A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14:paraId="73D16684">
        <w:tblPrEx>
          <w:tblLayout w:type="fixed"/>
        </w:tblPrEx>
        <w:trPr>
          <w:trHeight w:val="20" w:hRule="atLeast"/>
        </w:trPr>
        <w:tc>
          <w:tcPr>
            <w:tcW w:w="534" w:type="dxa"/>
            <w:shd w:val="clear" w:color="auto" w:fill="auto"/>
            <w:vAlign w:val="center"/>
          </w:tcPr>
          <w:p w14:paraId="7AC4064E">
            <w:pPr>
              <w:pStyle w:val="11"/>
            </w:pPr>
            <w:r>
              <w:t>7</w:t>
            </w:r>
          </w:p>
        </w:tc>
        <w:tc>
          <w:tcPr>
            <w:tcW w:w="7399" w:type="dxa"/>
            <w:shd w:val="clear" w:color="auto" w:fill="auto"/>
          </w:tcPr>
          <w:p w14:paraId="4D32E787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Полимерные и керамические материалы, требования, свойства, показания к применению, представители.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91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0BABF9">
            <w:pPr>
              <w:spacing w:after="0" w:line="240" w:lineRule="auto"/>
              <w:ind w:left="3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14:paraId="3B4FB573">
        <w:tblPrEx>
          <w:tblLayout w:type="fixed"/>
        </w:tblPrEx>
        <w:trPr>
          <w:trHeight w:val="20" w:hRule="atLeast"/>
        </w:trPr>
        <w:tc>
          <w:tcPr>
            <w:tcW w:w="534" w:type="dxa"/>
            <w:shd w:val="clear" w:color="auto" w:fill="auto"/>
            <w:vAlign w:val="center"/>
          </w:tcPr>
          <w:p w14:paraId="4356C7EB">
            <w:pPr>
              <w:pStyle w:val="11"/>
            </w:pPr>
            <w:r>
              <w:t>8</w:t>
            </w:r>
          </w:p>
        </w:tc>
        <w:tc>
          <w:tcPr>
            <w:tcW w:w="7399" w:type="dxa"/>
            <w:shd w:val="clear" w:color="auto" w:fill="FFFFFF"/>
          </w:tcPr>
          <w:p w14:paraId="734066D9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Традиционные методы препарирования зубов: препарирование боковых и передних групп зубов под коронки.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68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C98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9FC9D3">
        <w:tblPrEx>
          <w:tblLayout w:type="fixed"/>
        </w:tblPrEx>
        <w:trPr>
          <w:trHeight w:val="804" w:hRule="atLeast"/>
        </w:trPr>
        <w:tc>
          <w:tcPr>
            <w:tcW w:w="534" w:type="dxa"/>
            <w:shd w:val="clear" w:color="auto" w:fill="auto"/>
            <w:vAlign w:val="center"/>
          </w:tcPr>
          <w:p w14:paraId="7BF0C72E">
            <w:pPr>
              <w:pStyle w:val="11"/>
            </w:pPr>
            <w:r>
              <w:t>10</w:t>
            </w:r>
          </w:p>
        </w:tc>
        <w:tc>
          <w:tcPr>
            <w:tcW w:w="7399" w:type="dxa"/>
            <w:shd w:val="clear" w:color="auto" w:fill="FFFFFF"/>
          </w:tcPr>
          <w:p w14:paraId="5F1617B6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Альтернативный метод препарирования зубов: комплекс инструментов по Купер, комплекс боров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iafutur.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87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5E5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14:paraId="455CEBB4">
        <w:tblPrEx>
          <w:tblLayout w:type="fixed"/>
        </w:tblPrEx>
        <w:trPr>
          <w:trHeight w:val="557" w:hRule="atLeast"/>
        </w:trPr>
        <w:tc>
          <w:tcPr>
            <w:tcW w:w="534" w:type="dxa"/>
            <w:shd w:val="clear" w:color="auto" w:fill="auto"/>
            <w:vAlign w:val="center"/>
          </w:tcPr>
          <w:p w14:paraId="340E964B">
            <w:pPr>
              <w:pStyle w:val="11"/>
            </w:pPr>
            <w:r>
              <w:t>11</w:t>
            </w:r>
          </w:p>
        </w:tc>
        <w:tc>
          <w:tcPr>
            <w:tcW w:w="7399" w:type="dxa"/>
            <w:shd w:val="clear" w:color="auto" w:fill="FFFFFF"/>
          </w:tcPr>
          <w:p w14:paraId="2EA89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Виды несъемных протезов. Вкладки: определение, показания и противопоказания к применению, классификация, этапы изготовления. Методика одонпрепарирования под вкладки.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80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05D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1CFCC90">
        <w:tblPrEx>
          <w:tblLayout w:type="fixed"/>
        </w:tblPrEx>
        <w:trPr>
          <w:trHeight w:val="294" w:hRule="atLeast"/>
        </w:trPr>
        <w:tc>
          <w:tcPr>
            <w:tcW w:w="534" w:type="dxa"/>
            <w:shd w:val="clear" w:color="auto" w:fill="auto"/>
            <w:vAlign w:val="center"/>
          </w:tcPr>
          <w:p w14:paraId="18CB2CB0">
            <w:pPr>
              <w:pStyle w:val="11"/>
            </w:pPr>
            <w:r>
              <w:t>12</w:t>
            </w:r>
          </w:p>
        </w:tc>
        <w:tc>
          <w:tcPr>
            <w:tcW w:w="7399" w:type="dxa"/>
            <w:shd w:val="clear" w:color="auto" w:fill="FFFFFF"/>
          </w:tcPr>
          <w:p w14:paraId="457E1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Штифтовые конструкции: определение, показания и противопоказания к применению, классификация, этапы изготовления. Принципы препарирования зубов под штифтовые конструкции.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EF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F51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14:paraId="0968C862">
        <w:tblPrEx>
          <w:tblLayout w:type="fixed"/>
        </w:tblPrEx>
        <w:trPr>
          <w:trHeight w:val="557" w:hRule="atLeast"/>
        </w:trPr>
        <w:tc>
          <w:tcPr>
            <w:tcW w:w="534" w:type="dxa"/>
            <w:shd w:val="clear" w:color="auto" w:fill="auto"/>
            <w:vAlign w:val="center"/>
          </w:tcPr>
          <w:p w14:paraId="3BE7728D">
            <w:pPr>
              <w:pStyle w:val="11"/>
            </w:pPr>
            <w:r>
              <w:t>13</w:t>
            </w:r>
          </w:p>
        </w:tc>
        <w:tc>
          <w:tcPr>
            <w:tcW w:w="7399" w:type="dxa"/>
            <w:shd w:val="clear" w:color="auto" w:fill="FFFFFF"/>
          </w:tcPr>
          <w:p w14:paraId="39225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Искусственная коронка, понятие. Классификация искусственных коронок. Показания и противопоказания к изготовлению искусственной коронки. Методика одонтопрепарирования под пластмассовую коронку.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38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DFB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14:paraId="4D185A9D">
        <w:tblPrEx>
          <w:tblLayout w:type="fixed"/>
        </w:tblPrEx>
        <w:trPr>
          <w:trHeight w:val="555" w:hRule="atLeast"/>
        </w:trPr>
        <w:tc>
          <w:tcPr>
            <w:tcW w:w="534" w:type="dxa"/>
            <w:shd w:val="clear" w:color="auto" w:fill="auto"/>
            <w:vAlign w:val="center"/>
          </w:tcPr>
          <w:p w14:paraId="13DC0B74">
            <w:pPr>
              <w:pStyle w:val="11"/>
            </w:pPr>
            <w:r>
              <w:t>14</w:t>
            </w:r>
          </w:p>
        </w:tc>
        <w:tc>
          <w:tcPr>
            <w:tcW w:w="7399" w:type="dxa"/>
            <w:shd w:val="clear" w:color="auto" w:fill="FFFFFF"/>
          </w:tcPr>
          <w:p w14:paraId="7BB02F4A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Металлическая литая коронка. Применение, показания и противопоказания к изготовлению.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Методика одонтопрепарирования под литую металлическую коронку.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31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1AA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14:paraId="6D741C20">
        <w:tblPrEx>
          <w:tblLayout w:type="fixed"/>
        </w:tblPrEx>
        <w:trPr>
          <w:trHeight w:val="555" w:hRule="atLeast"/>
        </w:trPr>
        <w:tc>
          <w:tcPr>
            <w:tcW w:w="534" w:type="dxa"/>
            <w:shd w:val="clear" w:color="auto" w:fill="auto"/>
            <w:vAlign w:val="center"/>
          </w:tcPr>
          <w:p w14:paraId="3A5908D6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399" w:type="dxa"/>
            <w:shd w:val="clear" w:color="auto" w:fill="FFFFFF"/>
          </w:tcPr>
          <w:p w14:paraId="04B4B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Металлокерамическая коронка. Применение, показания и противопоказания к изготовлению.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Методика одонтопрепарирования под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металлокерамическая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коронку.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85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5579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14:paraId="21648459">
        <w:tblPrEx>
          <w:tblLayout w:type="fixed"/>
        </w:tblPrEx>
        <w:trPr>
          <w:trHeight w:val="555" w:hRule="atLeast"/>
        </w:trPr>
        <w:tc>
          <w:tcPr>
            <w:tcW w:w="534" w:type="dxa"/>
            <w:shd w:val="clear" w:color="auto" w:fill="auto"/>
            <w:vAlign w:val="center"/>
          </w:tcPr>
          <w:p w14:paraId="1A67E8EB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7399" w:type="dxa"/>
            <w:shd w:val="clear" w:color="auto" w:fill="FFFFFF"/>
          </w:tcPr>
          <w:p w14:paraId="1F5F4B6D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препарирования при разных клинических случаях: мостовидный протез, частично – съемный протез, адгезивная фиксация.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D5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73C5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14:paraId="27484496">
        <w:tblPrEx>
          <w:tblLayout w:type="fixed"/>
        </w:tblPrEx>
        <w:trPr>
          <w:trHeight w:val="555" w:hRule="atLeast"/>
        </w:trPr>
        <w:tc>
          <w:tcPr>
            <w:tcW w:w="534" w:type="dxa"/>
            <w:shd w:val="clear" w:color="auto" w:fill="auto"/>
            <w:vAlign w:val="center"/>
          </w:tcPr>
          <w:p w14:paraId="283611E4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7399" w:type="dxa"/>
            <w:shd w:val="clear" w:color="auto" w:fill="FFFFFF"/>
          </w:tcPr>
          <w:p w14:paraId="3D591D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Безметалловый мостовидный протез. Показания и противопоказания к применению безметаллового мостовидного протеза. Особенности препарирования безметаллового мостовидного протеза.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28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05D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14:paraId="7299E7C6">
        <w:tblPrEx>
          <w:tblLayout w:type="fixed"/>
        </w:tblPrEx>
        <w:trPr>
          <w:trHeight w:val="20" w:hRule="atLeast"/>
        </w:trPr>
        <w:tc>
          <w:tcPr>
            <w:tcW w:w="7933" w:type="dxa"/>
            <w:gridSpan w:val="2"/>
            <w:shd w:val="clear" w:color="auto" w:fill="auto"/>
            <w:vAlign w:val="center"/>
          </w:tcPr>
          <w:p w14:paraId="1A7BFC92">
            <w:pPr>
              <w:pStyle w:val="11"/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1952ADB">
            <w:pPr>
              <w:pStyle w:val="11"/>
              <w:jc w:val="center"/>
            </w:pPr>
            <w:r>
              <w:t>100</w:t>
            </w:r>
          </w:p>
        </w:tc>
      </w:tr>
    </w:tbl>
    <w:p w14:paraId="155D9D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6D3A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5FEF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6A7A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DE5A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48A2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A1BA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7A8E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– ЭТАП </w:t>
      </w:r>
    </w:p>
    <w:p w14:paraId="47C8ABC0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ОЦЕНОЧНЫЙ ЛИСТ ПО ДИСЦИПЛИНЕ </w:t>
      </w:r>
    </w:p>
    <w:p w14:paraId="7871C6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D18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ОДОНТОПРЕПАРИРОВАНИЕ</w:t>
      </w:r>
    </w:p>
    <w:p w14:paraId="64D64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781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ФИО студента ___________________ Группа ________ Дата __________ </w:t>
      </w:r>
    </w:p>
    <w:p w14:paraId="183CB9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8"/>
        <w:tblpPr w:leftFromText="180" w:rightFromText="180" w:vertAnchor="text" w:tblpY="1"/>
        <w:tblOverlap w:val="never"/>
        <w:tblW w:w="10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415"/>
        <w:gridCol w:w="850"/>
        <w:gridCol w:w="1134"/>
        <w:gridCol w:w="992"/>
        <w:gridCol w:w="1418"/>
        <w:gridCol w:w="992"/>
      </w:tblGrid>
      <w:tr w14:paraId="7A5A1E96">
        <w:tblPrEx>
          <w:tblLayout w:type="fixed"/>
        </w:tblPrEx>
        <w:trPr>
          <w:trHeight w:val="20" w:hRule="atLeast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CB3865D">
            <w:pPr>
              <w:pStyle w:val="11"/>
            </w:pPr>
            <w:r>
              <w:t>№</w:t>
            </w:r>
          </w:p>
        </w:tc>
        <w:tc>
          <w:tcPr>
            <w:tcW w:w="4415" w:type="dxa"/>
            <w:vMerge w:val="restart"/>
            <w:shd w:val="clear" w:color="auto" w:fill="auto"/>
            <w:vAlign w:val="center"/>
          </w:tcPr>
          <w:p w14:paraId="3E367C45">
            <w:pPr>
              <w:pStyle w:val="11"/>
            </w:pPr>
            <w:r>
              <w:t>Критерии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14:paraId="4B4A3EDA">
            <w:pPr>
              <w:pStyle w:val="11"/>
            </w:pPr>
            <w:r>
              <w:t>Уровень</w:t>
            </w:r>
          </w:p>
        </w:tc>
      </w:tr>
      <w:tr w14:paraId="67E639C8">
        <w:tblPrEx>
          <w:tblLayout w:type="fixed"/>
        </w:tblPrEx>
        <w:trPr>
          <w:trHeight w:val="450" w:hRule="atLeast"/>
        </w:trPr>
        <w:tc>
          <w:tcPr>
            <w:tcW w:w="562" w:type="dxa"/>
            <w:vMerge w:val="continue"/>
            <w:vAlign w:val="center"/>
          </w:tcPr>
          <w:p w14:paraId="6E54682F">
            <w:pPr>
              <w:pStyle w:val="11"/>
            </w:pPr>
          </w:p>
        </w:tc>
        <w:tc>
          <w:tcPr>
            <w:tcW w:w="4415" w:type="dxa"/>
            <w:vMerge w:val="continue"/>
            <w:vAlign w:val="center"/>
          </w:tcPr>
          <w:p w14:paraId="372DD17B">
            <w:pPr>
              <w:pStyle w:val="11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3CA1FA4">
            <w:pPr>
              <w:pStyle w:val="11"/>
            </w:pPr>
            <w:r>
              <w:t>Превосходно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C2CCD1E">
            <w:pPr>
              <w:pStyle w:val="11"/>
            </w:pPr>
            <w:r>
              <w:t>Очень хорошо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DC5B929">
            <w:pPr>
              <w:pStyle w:val="11"/>
            </w:pPr>
            <w:r>
              <w:t>Приемлемо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55D3BC0">
            <w:pPr>
              <w:pStyle w:val="11"/>
            </w:pPr>
            <w:r>
              <w:t>Требует коррекции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4CA1721">
            <w:pPr>
              <w:pStyle w:val="11"/>
            </w:pPr>
            <w:r>
              <w:t>Неприемлемо</w:t>
            </w:r>
          </w:p>
        </w:tc>
      </w:tr>
      <w:tr w14:paraId="3CB0021F">
        <w:tblPrEx>
          <w:tblLayout w:type="fixed"/>
        </w:tblPrEx>
        <w:trPr>
          <w:trHeight w:val="450" w:hRule="atLeast"/>
        </w:trPr>
        <w:tc>
          <w:tcPr>
            <w:tcW w:w="562" w:type="dxa"/>
            <w:vMerge w:val="continue"/>
            <w:vAlign w:val="center"/>
          </w:tcPr>
          <w:p w14:paraId="0643A3F9">
            <w:pPr>
              <w:pStyle w:val="11"/>
            </w:pPr>
          </w:p>
        </w:tc>
        <w:tc>
          <w:tcPr>
            <w:tcW w:w="4415" w:type="dxa"/>
            <w:vMerge w:val="continue"/>
            <w:vAlign w:val="center"/>
          </w:tcPr>
          <w:p w14:paraId="6BF633AA">
            <w:pPr>
              <w:pStyle w:val="11"/>
            </w:pPr>
          </w:p>
        </w:tc>
        <w:tc>
          <w:tcPr>
            <w:tcW w:w="850" w:type="dxa"/>
            <w:vMerge w:val="continue"/>
            <w:vAlign w:val="center"/>
          </w:tcPr>
          <w:p w14:paraId="5F28E10A">
            <w:pPr>
              <w:pStyle w:val="11"/>
            </w:pPr>
          </w:p>
        </w:tc>
        <w:tc>
          <w:tcPr>
            <w:tcW w:w="1134" w:type="dxa"/>
            <w:vMerge w:val="continue"/>
            <w:vAlign w:val="center"/>
          </w:tcPr>
          <w:p w14:paraId="3E4E2635">
            <w:pPr>
              <w:pStyle w:val="11"/>
            </w:pPr>
          </w:p>
        </w:tc>
        <w:tc>
          <w:tcPr>
            <w:tcW w:w="992" w:type="dxa"/>
            <w:vMerge w:val="continue"/>
            <w:vAlign w:val="center"/>
          </w:tcPr>
          <w:p w14:paraId="571C9678">
            <w:pPr>
              <w:pStyle w:val="11"/>
            </w:pPr>
          </w:p>
        </w:tc>
        <w:tc>
          <w:tcPr>
            <w:tcW w:w="1418" w:type="dxa"/>
            <w:vMerge w:val="continue"/>
            <w:vAlign w:val="center"/>
          </w:tcPr>
          <w:p w14:paraId="7EC563EA">
            <w:pPr>
              <w:pStyle w:val="11"/>
            </w:pPr>
          </w:p>
        </w:tc>
        <w:tc>
          <w:tcPr>
            <w:tcW w:w="992" w:type="dxa"/>
            <w:vMerge w:val="continue"/>
            <w:vAlign w:val="center"/>
          </w:tcPr>
          <w:p w14:paraId="7596FE8B">
            <w:pPr>
              <w:pStyle w:val="11"/>
            </w:pPr>
          </w:p>
        </w:tc>
      </w:tr>
      <w:tr w14:paraId="3896D63C">
        <w:tblPrEx>
          <w:tblLayout w:type="fixed"/>
        </w:tblPrEx>
        <w:trPr>
          <w:trHeight w:val="20" w:hRule="atLeast"/>
        </w:trPr>
        <w:tc>
          <w:tcPr>
            <w:tcW w:w="562" w:type="dxa"/>
            <w:shd w:val="clear" w:color="auto" w:fill="auto"/>
            <w:vAlign w:val="center"/>
          </w:tcPr>
          <w:p w14:paraId="474E4131">
            <w:pPr>
              <w:pStyle w:val="11"/>
            </w:pPr>
            <w:r>
              <w:t>1</w:t>
            </w:r>
          </w:p>
        </w:tc>
        <w:tc>
          <w:tcPr>
            <w:tcW w:w="4415" w:type="dxa"/>
            <w:shd w:val="clear" w:color="auto" w:fill="auto"/>
          </w:tcPr>
          <w:p w14:paraId="2027DE27">
            <w:pPr>
              <w:pStyle w:val="11"/>
              <w:rPr>
                <w:lang w:val="kk-KZ"/>
              </w:rPr>
            </w:pPr>
            <w:r>
              <w:rPr>
                <w:rFonts w:eastAsia="Arial Unicode MS" w:cs="Arial Unicode MS"/>
                <w:color w:val="000000"/>
                <w:kern w:val="2"/>
                <w:u w:color="000000"/>
              </w:rPr>
              <w:t>Правиль</w:t>
            </w:r>
            <w:r>
              <w:rPr>
                <w:rFonts w:eastAsia="Arial Unicode MS" w:cs="Arial Unicode MS"/>
                <w:color w:val="000000"/>
                <w:kern w:val="2"/>
                <w:u w:color="000000"/>
              </w:rPr>
              <w:t>но подобрал фантомный блок по заданию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82407B">
            <w:pPr>
              <w:pStyle w:val="11"/>
              <w:jc w:val="center"/>
              <w:rPr>
                <w:lang w:val="kk-KZ"/>
              </w:rPr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07F03">
            <w:pPr>
              <w:pStyle w:val="11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53EC7">
            <w:pPr>
              <w:pStyle w:val="11"/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8623F8">
            <w:pPr>
              <w:pStyle w:val="11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ECC78">
            <w:pPr>
              <w:pStyle w:val="11"/>
              <w:jc w:val="center"/>
            </w:pPr>
            <w:r>
              <w:t>0</w:t>
            </w:r>
          </w:p>
        </w:tc>
      </w:tr>
      <w:tr w14:paraId="051B8848">
        <w:tblPrEx>
          <w:tblLayout w:type="fixed"/>
        </w:tblPrEx>
        <w:trPr>
          <w:trHeight w:val="20" w:hRule="atLeast"/>
        </w:trPr>
        <w:tc>
          <w:tcPr>
            <w:tcW w:w="562" w:type="dxa"/>
            <w:shd w:val="clear" w:color="auto" w:fill="auto"/>
            <w:vAlign w:val="center"/>
          </w:tcPr>
          <w:p w14:paraId="0DA58FF2">
            <w:pPr>
              <w:pStyle w:val="11"/>
            </w:pPr>
            <w:r>
              <w:t>2</w:t>
            </w:r>
          </w:p>
        </w:tc>
        <w:tc>
          <w:tcPr>
            <w:tcW w:w="4415" w:type="dxa"/>
            <w:shd w:val="clear" w:color="auto" w:fill="auto"/>
          </w:tcPr>
          <w:p w14:paraId="238FF81B">
            <w:pPr>
              <w:pStyle w:val="11"/>
            </w:pPr>
            <w:r>
              <w:rPr>
                <w:rFonts w:eastAsia="Arial Unicode MS" w:cs="Arial Unicode MS"/>
                <w:color w:val="000000"/>
                <w:kern w:val="2"/>
                <w:u w:color="000000"/>
              </w:rPr>
              <w:t>Правильно подобрал инструменты для препарирования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2DD855">
            <w:pPr>
              <w:pStyle w:val="11"/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11B62">
            <w:pPr>
              <w:pStyle w:val="11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444A9">
            <w:pPr>
              <w:pStyle w:val="11"/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9ADADE">
            <w:pPr>
              <w:pStyle w:val="11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B3775">
            <w:pPr>
              <w:pStyle w:val="11"/>
              <w:jc w:val="center"/>
            </w:pPr>
            <w:r>
              <w:t>0</w:t>
            </w:r>
          </w:p>
        </w:tc>
      </w:tr>
      <w:tr w14:paraId="5E8912EC">
        <w:tblPrEx>
          <w:tblLayout w:type="fixed"/>
        </w:tblPrEx>
        <w:trPr>
          <w:trHeight w:val="20" w:hRule="atLeast"/>
        </w:trPr>
        <w:tc>
          <w:tcPr>
            <w:tcW w:w="562" w:type="dxa"/>
            <w:shd w:val="clear" w:color="auto" w:fill="auto"/>
            <w:vAlign w:val="center"/>
          </w:tcPr>
          <w:p w14:paraId="0C47E08A">
            <w:pPr>
              <w:pStyle w:val="11"/>
            </w:pPr>
            <w:r>
              <w:t>3</w:t>
            </w:r>
          </w:p>
        </w:tc>
        <w:tc>
          <w:tcPr>
            <w:tcW w:w="4415" w:type="dxa"/>
            <w:shd w:val="clear" w:color="auto" w:fill="auto"/>
          </w:tcPr>
          <w:p w14:paraId="3C7DD251">
            <w:pPr>
              <w:pStyle w:val="11"/>
            </w:pPr>
            <w:r>
              <w:rPr>
                <w:rFonts w:eastAsia="Arial Unicode MS" w:cs="Arial Unicode MS"/>
                <w:color w:val="000000"/>
                <w:kern w:val="2"/>
                <w:u w:color="000000"/>
              </w:rPr>
              <w:t>Правильно охарактеризовал данный бор</w:t>
            </w:r>
            <w:r>
              <w:t xml:space="preserve"> </w:t>
            </w:r>
            <w:r>
              <w:rPr>
                <w:lang w:val="kk-KZ"/>
              </w:rPr>
              <w:t xml:space="preserve">и </w:t>
            </w:r>
            <w:r>
              <w:t>правильно установил бор в наконечник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FA5281">
            <w:pPr>
              <w:pStyle w:val="11"/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BF9FA">
            <w:pPr>
              <w:pStyle w:val="11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1C0DE">
            <w:pPr>
              <w:pStyle w:val="11"/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80BE59">
            <w:pPr>
              <w:pStyle w:val="11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30A8F">
            <w:pPr>
              <w:pStyle w:val="11"/>
              <w:jc w:val="center"/>
            </w:pPr>
            <w:r>
              <w:t>0</w:t>
            </w:r>
          </w:p>
        </w:tc>
      </w:tr>
      <w:tr w14:paraId="5C76FA7E">
        <w:tblPrEx>
          <w:tblLayout w:type="fixed"/>
        </w:tblPrEx>
        <w:trPr>
          <w:trHeight w:val="305" w:hRule="atLeast"/>
        </w:trPr>
        <w:tc>
          <w:tcPr>
            <w:tcW w:w="562" w:type="dxa"/>
            <w:shd w:val="clear" w:color="auto" w:fill="auto"/>
            <w:vAlign w:val="center"/>
          </w:tcPr>
          <w:p w14:paraId="4BA7D50E">
            <w:pPr>
              <w:pStyle w:val="11"/>
            </w:pPr>
            <w:r>
              <w:t>4</w:t>
            </w:r>
          </w:p>
        </w:tc>
        <w:tc>
          <w:tcPr>
            <w:tcW w:w="4415" w:type="dxa"/>
            <w:shd w:val="clear" w:color="auto" w:fill="auto"/>
          </w:tcPr>
          <w:p w14:paraId="00A55474">
            <w:pPr>
              <w:pStyle w:val="11"/>
            </w:pPr>
            <w:r>
              <w:t xml:space="preserve">Правильно </w:t>
            </w:r>
            <w:r>
              <w:rPr>
                <w:lang w:val="kk-KZ"/>
              </w:rPr>
              <w:t xml:space="preserve"> </w:t>
            </w:r>
            <w:r>
              <w:rPr>
                <w:rFonts w:eastAsia="Arial Unicode MS" w:cs="Arial Unicode MS"/>
                <w:color w:val="000000"/>
                <w:kern w:val="2"/>
                <w:u w:color="000000"/>
              </w:rPr>
              <w:t xml:space="preserve"> </w:t>
            </w:r>
            <w:r>
              <w:rPr>
                <w:rFonts w:eastAsia="Arial Unicode MS" w:cs="Arial Unicode MS"/>
                <w:color w:val="000000"/>
                <w:kern w:val="2"/>
                <w:u w:color="000000"/>
                <w:lang w:val="kk-KZ"/>
              </w:rPr>
              <w:t>назвал</w:t>
            </w:r>
            <w:r>
              <w:rPr>
                <w:rFonts w:eastAsia="Arial Unicode MS" w:cs="Arial Unicode MS"/>
                <w:color w:val="000000"/>
                <w:kern w:val="2"/>
                <w:u w:color="000000"/>
              </w:rPr>
              <w:t xml:space="preserve"> </w:t>
            </w:r>
            <w:r>
              <w:rPr>
                <w:rFonts w:eastAsia="Arial Unicode MS" w:cs="Arial Unicode MS"/>
                <w:color w:val="000000"/>
                <w:kern w:val="2"/>
                <w:u w:color="000000"/>
                <w:lang w:val="kk-KZ"/>
              </w:rPr>
              <w:t>о</w:t>
            </w:r>
            <w:r>
              <w:rPr>
                <w:lang w:val="kk-KZ"/>
              </w:rPr>
              <w:t>бщие принципы препарирования зуба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A59BDD">
            <w:pPr>
              <w:pStyle w:val="11"/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95032">
            <w:pPr>
              <w:pStyle w:val="11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441C">
            <w:pPr>
              <w:pStyle w:val="11"/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4FDDFC">
            <w:pPr>
              <w:pStyle w:val="11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3D107">
            <w:pPr>
              <w:pStyle w:val="11"/>
              <w:jc w:val="center"/>
            </w:pPr>
            <w:r>
              <w:t>0</w:t>
            </w:r>
          </w:p>
        </w:tc>
      </w:tr>
      <w:tr w14:paraId="314D0498">
        <w:tblPrEx>
          <w:tblLayout w:type="fixed"/>
        </w:tblPrEx>
        <w:trPr>
          <w:trHeight w:val="20" w:hRule="atLeast"/>
        </w:trPr>
        <w:tc>
          <w:tcPr>
            <w:tcW w:w="562" w:type="dxa"/>
            <w:shd w:val="clear" w:color="auto" w:fill="auto"/>
            <w:vAlign w:val="center"/>
          </w:tcPr>
          <w:p w14:paraId="5B74A4D7">
            <w:pPr>
              <w:pStyle w:val="11"/>
            </w:pPr>
            <w:r>
              <w:t>5</w:t>
            </w:r>
          </w:p>
        </w:tc>
        <w:tc>
          <w:tcPr>
            <w:tcW w:w="4415" w:type="dxa"/>
            <w:shd w:val="clear" w:color="auto" w:fill="auto"/>
          </w:tcPr>
          <w:p w14:paraId="24E4A99E">
            <w:pPr>
              <w:pStyle w:val="11"/>
            </w:pPr>
            <w:r>
              <w:t xml:space="preserve">Подробно описал технику </w:t>
            </w:r>
            <w:r>
              <w:rPr>
                <w:rStyle w:val="7"/>
                <w:b w:val="0"/>
                <w:color w:val="000000"/>
                <w:shd w:val="clear" w:color="auto" w:fill="FFFFFF"/>
              </w:rPr>
              <w:t xml:space="preserve"> препарирования под </w:t>
            </w:r>
            <w:r>
              <w:t xml:space="preserve"> вкладки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4BE03F">
            <w:pPr>
              <w:pStyle w:val="11"/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6C686">
            <w:pPr>
              <w:pStyle w:val="11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AE369">
            <w:pPr>
              <w:pStyle w:val="11"/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D32017">
            <w:pPr>
              <w:pStyle w:val="11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2F063">
            <w:pPr>
              <w:pStyle w:val="11"/>
              <w:jc w:val="center"/>
            </w:pPr>
            <w:r>
              <w:t>0</w:t>
            </w:r>
          </w:p>
        </w:tc>
      </w:tr>
      <w:tr w14:paraId="470413CA">
        <w:tblPrEx>
          <w:tblLayout w:type="fixed"/>
        </w:tblPrEx>
        <w:trPr>
          <w:trHeight w:val="20" w:hRule="atLeast"/>
        </w:trPr>
        <w:tc>
          <w:tcPr>
            <w:tcW w:w="562" w:type="dxa"/>
            <w:shd w:val="clear" w:color="auto" w:fill="auto"/>
            <w:vAlign w:val="center"/>
          </w:tcPr>
          <w:p w14:paraId="72B61402">
            <w:pPr>
              <w:pStyle w:val="11"/>
            </w:pPr>
            <w:r>
              <w:t>6</w:t>
            </w:r>
          </w:p>
        </w:tc>
        <w:tc>
          <w:tcPr>
            <w:tcW w:w="4415" w:type="dxa"/>
            <w:shd w:val="clear" w:color="auto" w:fill="auto"/>
          </w:tcPr>
          <w:p w14:paraId="4E2A73EE">
            <w:pPr>
              <w:pStyle w:val="11"/>
              <w:rPr>
                <w:lang w:val="kk-KZ"/>
              </w:rPr>
            </w:pPr>
            <w:r>
              <w:t xml:space="preserve">Подробно описал технику </w:t>
            </w:r>
            <w:r>
              <w:rPr>
                <w:rStyle w:val="7"/>
                <w:b w:val="0"/>
                <w:color w:val="000000"/>
                <w:shd w:val="clear" w:color="auto" w:fill="FFFFFF"/>
              </w:rPr>
              <w:t xml:space="preserve"> препарирования под</w:t>
            </w:r>
            <w:r>
              <w:rPr>
                <w:rStyle w:val="7"/>
                <w:b w:val="0"/>
                <w:color w:val="000000"/>
                <w:shd w:val="clear" w:color="auto" w:fill="FFFFFF"/>
                <w:lang w:val="kk-KZ"/>
              </w:rPr>
              <w:t xml:space="preserve"> </w:t>
            </w:r>
            <w:r>
              <w:t xml:space="preserve"> керамические виниры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AE5E2E">
            <w:pPr>
              <w:pStyle w:val="11"/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FFA0E">
            <w:pPr>
              <w:pStyle w:val="11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8C1C7">
            <w:pPr>
              <w:pStyle w:val="11"/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FECF33">
            <w:pPr>
              <w:pStyle w:val="11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FC48B">
            <w:pPr>
              <w:pStyle w:val="11"/>
              <w:jc w:val="center"/>
            </w:pPr>
            <w:r>
              <w:t>0</w:t>
            </w:r>
          </w:p>
        </w:tc>
      </w:tr>
      <w:tr w14:paraId="05CD1249">
        <w:tblPrEx>
          <w:tblLayout w:type="fixed"/>
        </w:tblPrEx>
        <w:trPr>
          <w:trHeight w:val="20" w:hRule="atLeast"/>
        </w:trPr>
        <w:tc>
          <w:tcPr>
            <w:tcW w:w="562" w:type="dxa"/>
            <w:shd w:val="clear" w:color="auto" w:fill="auto"/>
            <w:vAlign w:val="center"/>
          </w:tcPr>
          <w:p w14:paraId="0277F9A3">
            <w:pPr>
              <w:pStyle w:val="11"/>
            </w:pPr>
            <w:r>
              <w:t>7</w:t>
            </w:r>
          </w:p>
        </w:tc>
        <w:tc>
          <w:tcPr>
            <w:tcW w:w="4415" w:type="dxa"/>
            <w:shd w:val="clear" w:color="auto" w:fill="auto"/>
          </w:tcPr>
          <w:p w14:paraId="4FB0A01B">
            <w:pPr>
              <w:pStyle w:val="11"/>
              <w:rPr>
                <w:lang w:val="kk-KZ"/>
              </w:rPr>
            </w:pPr>
            <w:r>
              <w:t xml:space="preserve">Подробно описал технику </w:t>
            </w:r>
            <w:r>
              <w:rPr>
                <w:rStyle w:val="7"/>
                <w:b w:val="0"/>
                <w:color w:val="000000"/>
                <w:shd w:val="clear" w:color="auto" w:fill="FFFFFF"/>
              </w:rPr>
              <w:t xml:space="preserve"> препарирования под </w:t>
            </w:r>
            <w:r>
              <w:t xml:space="preserve"> </w:t>
            </w:r>
            <w:r>
              <w:rPr>
                <w:lang w:val="kk-KZ"/>
              </w:rPr>
              <w:t>пластмассовые коронки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FB0700">
            <w:pPr>
              <w:pStyle w:val="11"/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857A7">
            <w:pPr>
              <w:pStyle w:val="11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7748A">
            <w:pPr>
              <w:pStyle w:val="11"/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EA7ED">
            <w:pPr>
              <w:pStyle w:val="11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D081D">
            <w:pPr>
              <w:pStyle w:val="11"/>
              <w:jc w:val="center"/>
            </w:pPr>
            <w:r>
              <w:t>0</w:t>
            </w:r>
          </w:p>
        </w:tc>
      </w:tr>
      <w:tr w14:paraId="267868A3">
        <w:tblPrEx>
          <w:tblLayout w:type="fixed"/>
        </w:tblPrEx>
        <w:trPr>
          <w:trHeight w:val="20" w:hRule="atLeast"/>
        </w:trPr>
        <w:tc>
          <w:tcPr>
            <w:tcW w:w="562" w:type="dxa"/>
            <w:shd w:val="clear" w:color="auto" w:fill="auto"/>
            <w:vAlign w:val="center"/>
          </w:tcPr>
          <w:p w14:paraId="27433484">
            <w:pPr>
              <w:pStyle w:val="11"/>
            </w:pPr>
            <w:r>
              <w:t>8</w:t>
            </w:r>
          </w:p>
        </w:tc>
        <w:tc>
          <w:tcPr>
            <w:tcW w:w="4415" w:type="dxa"/>
            <w:shd w:val="clear" w:color="auto" w:fill="auto"/>
          </w:tcPr>
          <w:p w14:paraId="5842760E">
            <w:pPr>
              <w:pStyle w:val="11"/>
              <w:rPr>
                <w:lang w:val="kk-KZ"/>
              </w:rPr>
            </w:pPr>
            <w:r>
              <w:t xml:space="preserve">Подробно описал технику </w:t>
            </w:r>
            <w:r>
              <w:rPr>
                <w:rStyle w:val="7"/>
                <w:b w:val="0"/>
                <w:color w:val="000000"/>
                <w:shd w:val="clear" w:color="auto" w:fill="FFFFFF"/>
              </w:rPr>
              <w:t xml:space="preserve"> препарирования под </w:t>
            </w:r>
            <w:r>
              <w:t xml:space="preserve"> </w:t>
            </w:r>
            <w:r>
              <w:rPr>
                <w:lang w:val="kk-KZ"/>
              </w:rPr>
              <w:t>металлокерамические коронки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B7E994">
            <w:pPr>
              <w:pStyle w:val="11"/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89B39">
            <w:pPr>
              <w:pStyle w:val="11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7A5FD">
            <w:pPr>
              <w:pStyle w:val="11"/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678AF1">
            <w:pPr>
              <w:pStyle w:val="11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A0397">
            <w:pPr>
              <w:pStyle w:val="11"/>
              <w:jc w:val="center"/>
            </w:pPr>
            <w:r>
              <w:t>0</w:t>
            </w:r>
          </w:p>
        </w:tc>
      </w:tr>
      <w:tr w14:paraId="3138EF24">
        <w:tblPrEx>
          <w:tblLayout w:type="fixed"/>
        </w:tblPrEx>
        <w:trPr>
          <w:trHeight w:val="20" w:hRule="atLeast"/>
        </w:trPr>
        <w:tc>
          <w:tcPr>
            <w:tcW w:w="562" w:type="dxa"/>
            <w:shd w:val="clear" w:color="auto" w:fill="auto"/>
            <w:vAlign w:val="center"/>
          </w:tcPr>
          <w:p w14:paraId="7452F234">
            <w:pPr>
              <w:pStyle w:val="11"/>
            </w:pPr>
            <w:r>
              <w:t>9</w:t>
            </w:r>
          </w:p>
        </w:tc>
        <w:tc>
          <w:tcPr>
            <w:tcW w:w="4415" w:type="dxa"/>
            <w:shd w:val="clear" w:color="auto" w:fill="auto"/>
          </w:tcPr>
          <w:p w14:paraId="2D22AF8D">
            <w:pPr>
              <w:pStyle w:val="11"/>
            </w:pPr>
            <w:r>
              <w:t>Правильно выбрал инструменты для выполнения каждого этапа работы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B5750A">
            <w:pPr>
              <w:pStyle w:val="11"/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7B8AF">
            <w:pPr>
              <w:pStyle w:val="11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4BFF5">
            <w:pPr>
              <w:pStyle w:val="11"/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54DE2F">
            <w:pPr>
              <w:pStyle w:val="11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CBC83">
            <w:pPr>
              <w:pStyle w:val="11"/>
              <w:jc w:val="center"/>
            </w:pPr>
            <w:r>
              <w:t>0</w:t>
            </w:r>
          </w:p>
        </w:tc>
      </w:tr>
      <w:tr w14:paraId="343F0EDC">
        <w:tblPrEx>
          <w:tblLayout w:type="fixed"/>
        </w:tblPrEx>
        <w:trPr>
          <w:trHeight w:val="87" w:hRule="atLeast"/>
        </w:trPr>
        <w:tc>
          <w:tcPr>
            <w:tcW w:w="562" w:type="dxa"/>
            <w:shd w:val="clear" w:color="auto" w:fill="auto"/>
            <w:vAlign w:val="center"/>
          </w:tcPr>
          <w:p w14:paraId="703B142A">
            <w:pPr>
              <w:pStyle w:val="11"/>
            </w:pPr>
            <w:r>
              <w:t>10</w:t>
            </w:r>
          </w:p>
        </w:tc>
        <w:tc>
          <w:tcPr>
            <w:tcW w:w="4415" w:type="dxa"/>
            <w:shd w:val="clear" w:color="auto" w:fill="auto"/>
          </w:tcPr>
          <w:p w14:paraId="2581722A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 xml:space="preserve">Правильно определил выбор отттискного материала и </w:t>
            </w:r>
            <w:r>
              <w:rPr>
                <w:color w:val="000000"/>
              </w:rPr>
              <w:t xml:space="preserve">ложки для снятия оттиска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05861A">
            <w:pPr>
              <w:pStyle w:val="11"/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69346">
            <w:pPr>
              <w:pStyle w:val="11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CB9C7">
            <w:pPr>
              <w:pStyle w:val="11"/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EFB67F">
            <w:pPr>
              <w:pStyle w:val="11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9109B">
            <w:pPr>
              <w:pStyle w:val="11"/>
              <w:jc w:val="center"/>
            </w:pPr>
            <w:r>
              <w:t>0</w:t>
            </w:r>
          </w:p>
        </w:tc>
      </w:tr>
      <w:tr w14:paraId="52A81E4E">
        <w:tblPrEx>
          <w:tblLayout w:type="fixed"/>
        </w:tblPrEx>
        <w:trPr>
          <w:trHeight w:val="20" w:hRule="atLeast"/>
        </w:trPr>
        <w:tc>
          <w:tcPr>
            <w:tcW w:w="562" w:type="dxa"/>
            <w:shd w:val="clear" w:color="auto" w:fill="auto"/>
            <w:vAlign w:val="center"/>
          </w:tcPr>
          <w:p w14:paraId="7229CDD5">
            <w:pPr>
              <w:pStyle w:val="11"/>
            </w:pPr>
          </w:p>
        </w:tc>
        <w:tc>
          <w:tcPr>
            <w:tcW w:w="4415" w:type="dxa"/>
            <w:shd w:val="clear" w:color="auto" w:fill="auto"/>
          </w:tcPr>
          <w:p w14:paraId="48CA6242">
            <w:pPr>
              <w:pStyle w:val="11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285DD0">
            <w:pPr>
              <w:pStyle w:val="1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3B441">
            <w:pPr>
              <w:pStyle w:val="1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6E439">
            <w:pPr>
              <w:pStyle w:val="1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AE4AE9">
            <w:pPr>
              <w:pStyle w:val="1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C7BD9">
            <w:pPr>
              <w:pStyle w:val="1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</w:tr>
    </w:tbl>
    <w:p w14:paraId="169F74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4318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156C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0270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Инструкция по технологии проведения экзамена:</w:t>
      </w:r>
    </w:p>
    <w:p w14:paraId="0C96B24A">
      <w:pPr>
        <w:pStyle w:val="20"/>
        <w:numPr>
          <w:ilvl w:val="0"/>
          <w:numId w:val="1"/>
        </w:numPr>
      </w:pPr>
      <w:r>
        <w:rPr>
          <w:lang w:val="ru-RU"/>
        </w:rPr>
        <w:t>Экзамен состоит из 2-х этапов: 1-й этап – тестирование в оффлайн-письменном режиме; 2-й этап - ОСКЭ</w:t>
      </w:r>
    </w:p>
    <w:p w14:paraId="0C4273FD">
      <w:pPr>
        <w:pStyle w:val="20"/>
        <w:numPr>
          <w:ilvl w:val="0"/>
          <w:numId w:val="1"/>
        </w:numPr>
      </w:pPr>
      <w:r>
        <w:rPr>
          <w:lang w:val="ru-RU"/>
        </w:rPr>
        <w:t xml:space="preserve">Длительность экзамена составляет: </w:t>
      </w:r>
    </w:p>
    <w:p w14:paraId="6C685FBD">
      <w:pPr>
        <w:pStyle w:val="20"/>
      </w:pPr>
      <w:r>
        <w:rPr>
          <w:lang w:val="ru-RU"/>
        </w:rPr>
        <w:t>- на 1 тест дается 1,5 минуты, за 100 тестов - 150 минут</w:t>
      </w:r>
    </w:p>
    <w:p w14:paraId="7B2DC3A7">
      <w:pPr>
        <w:pStyle w:val="20"/>
      </w:pPr>
      <w:r>
        <w:rPr>
          <w:lang w:val="ru-RU"/>
        </w:rPr>
        <w:t>- на 1 студента в ОСКЭ дается 15 минут</w:t>
      </w:r>
    </w:p>
    <w:p w14:paraId="25B7D063">
      <w:pPr>
        <w:pStyle w:val="20"/>
        <w:numPr>
          <w:ilvl w:val="0"/>
          <w:numId w:val="1"/>
        </w:numPr>
      </w:pPr>
      <w:r>
        <w:rPr>
          <w:lang w:val="ru-RU"/>
        </w:rPr>
        <w:t xml:space="preserve">В указанное время студент заходит в аудиторию с обязательным прокторингом (камеру и микрофон отключать нельзя) </w:t>
      </w:r>
    </w:p>
    <w:p w14:paraId="17C21D0A">
      <w:pPr>
        <w:pStyle w:val="20"/>
        <w:numPr>
          <w:ilvl w:val="0"/>
          <w:numId w:val="1"/>
        </w:numPr>
      </w:pPr>
      <w:r>
        <w:rPr>
          <w:lang w:val="ru-RU"/>
        </w:rPr>
        <w:t>Студент получает свой вариант тестов</w:t>
      </w:r>
    </w:p>
    <w:p w14:paraId="0CE0CF85">
      <w:pPr>
        <w:pStyle w:val="20"/>
        <w:numPr>
          <w:ilvl w:val="0"/>
          <w:numId w:val="1"/>
        </w:numPr>
      </w:pPr>
      <w:r>
        <w:rPr>
          <w:lang w:val="ru-RU"/>
        </w:rPr>
        <w:t>По этапу ОСКЭ - генерация билетов выполняется автоматически для каждого студента.</w:t>
      </w:r>
    </w:p>
    <w:p w14:paraId="2785CE5A">
      <w:pPr>
        <w:pStyle w:val="20"/>
        <w:numPr>
          <w:ilvl w:val="0"/>
          <w:numId w:val="1"/>
        </w:numPr>
      </w:pPr>
      <w:r>
        <w:rPr>
          <w:lang w:val="ru-RU"/>
        </w:rPr>
        <w:t xml:space="preserve">Экзамен начинается с </w:t>
      </w:r>
      <w:bookmarkStart w:id="0" w:name="_Hlk181623275"/>
      <w:r>
        <w:rPr>
          <w:lang w:val="ru-RU"/>
        </w:rPr>
        <w:t>обязательного прокторинга (камеру и микрофон отключать нельзя)</w:t>
      </w:r>
      <w:bookmarkEnd w:id="0"/>
    </w:p>
    <w:p w14:paraId="534A0C8A">
      <w:pPr>
        <w:pStyle w:val="20"/>
        <w:numPr>
          <w:ilvl w:val="0"/>
          <w:numId w:val="1"/>
        </w:numPr>
      </w:pPr>
      <w:r>
        <w:rPr>
          <w:lang w:val="ru-RU"/>
        </w:rPr>
        <w:t>Экзамен сдается устно, ответы фиксируются в чек-листах по каждой клинической ситуации</w:t>
      </w:r>
    </w:p>
    <w:p w14:paraId="5ACFECAA">
      <w:pPr>
        <w:pStyle w:val="20"/>
        <w:numPr>
          <w:ilvl w:val="0"/>
          <w:numId w:val="1"/>
        </w:numPr>
      </w:pPr>
      <w:r>
        <w:rPr>
          <w:lang w:val="ru-RU"/>
        </w:rPr>
        <w:t>Экзамен оценивается согласно программе экзамена: 40% - результаты тестирования; 60% - результаты ОСКЭ</w:t>
      </w:r>
    </w:p>
    <w:p w14:paraId="75B70A20">
      <w:pPr>
        <w:pStyle w:val="20"/>
        <w:numPr>
          <w:ilvl w:val="0"/>
          <w:numId w:val="1"/>
        </w:numPr>
      </w:pPr>
      <w:r>
        <w:rPr>
          <w:lang w:val="ru-RU"/>
        </w:rPr>
        <w:t>Результаты экзамена выставляются в универ-систему в течение 48 часов.</w:t>
      </w:r>
    </w:p>
    <w:p w14:paraId="0A0C5BB3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val="zh-CN"/>
        </w:rPr>
      </w:pPr>
    </w:p>
    <w:sectPr>
      <w:pgSz w:w="11906" w:h="16838"/>
      <w:pgMar w:top="993" w:right="993" w:bottom="284" w:left="99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2A07"/>
    <w:multiLevelType w:val="multilevel"/>
    <w:tmpl w:val="30782A0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9"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0" w:after="0" w:line="259" w:lineRule="auto"/>
      <w:outlineLvl w:val="2"/>
    </w:pPr>
    <w:rPr>
      <w:rFonts w:ascii="Cambria" w:hAnsi="Cambria" w:eastAsia="Times New Roman"/>
      <w:color w:val="243F60"/>
      <w:kern w:val="2"/>
      <w:sz w:val="24"/>
      <w:szCs w:val="24"/>
      <w:u w:color="000000"/>
      <w:lang w:eastAsia="ru-RU"/>
    </w:rPr>
  </w:style>
  <w:style w:type="paragraph" w:styleId="3">
    <w:name w:val="heading 4"/>
    <w:basedOn w:val="1"/>
    <w:next w:val="1"/>
    <w:link w:val="10"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0" w:after="0" w:line="259" w:lineRule="auto"/>
      <w:outlineLvl w:val="3"/>
    </w:pPr>
    <w:rPr>
      <w:rFonts w:ascii="Cambria" w:hAnsi="Cambria" w:eastAsia="Times New Roman"/>
      <w:i/>
      <w:iCs/>
      <w:color w:val="365F91"/>
      <w:kern w:val="2"/>
      <w:u w:color="000000"/>
      <w:lang w:eastAsia="ru-RU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link w:val="17"/>
    <w:unhideWhenUsed/>
    <w:uiPriority w:val="0"/>
    <w:pPr>
      <w:spacing w:after="120" w:line="480" w:lineRule="auto"/>
    </w:pPr>
    <w:rPr>
      <w:rFonts w:ascii="Times New Roman" w:hAnsi="Times New Roman" w:eastAsia="Times New Roman"/>
      <w:sz w:val="24"/>
      <w:szCs w:val="20"/>
      <w:lang w:val="zh-CN" w:eastAsia="zh-CN"/>
    </w:rPr>
  </w:style>
  <w:style w:type="paragraph" w:styleId="5">
    <w:name w:val="Body Text Indent"/>
    <w:basedOn w:val="1"/>
    <w:link w:val="13"/>
    <w:unhideWhenUsed/>
    <w:uiPriority w:val="99"/>
    <w:pPr>
      <w:spacing w:after="120"/>
      <w:ind w:left="283"/>
    </w:pPr>
    <w:rPr>
      <w:lang w:val="zh-CN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Заголовок 3 Знак"/>
    <w:basedOn w:val="6"/>
    <w:link w:val="2"/>
    <w:uiPriority w:val="9"/>
    <w:rPr>
      <w:rFonts w:ascii="Cambria" w:hAnsi="Cambria" w:eastAsia="Times New Roman" w:cs="Times New Roman"/>
      <w:color w:val="243F60"/>
      <w:kern w:val="2"/>
      <w:sz w:val="24"/>
      <w:szCs w:val="24"/>
      <w:u w:color="000000"/>
      <w:lang w:eastAsia="ru-RU"/>
    </w:rPr>
  </w:style>
  <w:style w:type="character" w:customStyle="1" w:styleId="10">
    <w:name w:val="Заголовок 4 Знак"/>
    <w:basedOn w:val="6"/>
    <w:link w:val="3"/>
    <w:uiPriority w:val="9"/>
    <w:rPr>
      <w:rFonts w:ascii="Cambria" w:hAnsi="Cambria" w:eastAsia="Times New Roman" w:cs="Times New Roman"/>
      <w:i/>
      <w:iCs/>
      <w:color w:val="365F91"/>
      <w:kern w:val="2"/>
      <w:u w:color="000000"/>
      <w:lang w:eastAsia="ru-RU"/>
    </w:rPr>
  </w:style>
  <w:style w:type="paragraph" w:customStyle="1" w:styleId="11">
    <w:name w:val="No Spacing"/>
    <w:link w:val="12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2">
    <w:name w:val="Без интервала Знак"/>
    <w:link w:val="11"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"/>
    <w:basedOn w:val="6"/>
    <w:link w:val="5"/>
    <w:semiHidden/>
    <w:uiPriority w:val="99"/>
    <w:rPr>
      <w:rFonts w:ascii="Calibri" w:hAnsi="Calibri" w:eastAsia="Calibri" w:cs="Times New Roman"/>
      <w:lang w:val="zh-CN"/>
    </w:rPr>
  </w:style>
  <w:style w:type="character" w:customStyle="1" w:styleId="14">
    <w:name w:val="Нет"/>
    <w:uiPriority w:val="0"/>
  </w:style>
  <w:style w:type="paragraph" w:customStyle="1" w:styleId="1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/>
      <w:lang w:val="en-US"/>
    </w:rPr>
  </w:style>
  <w:style w:type="paragraph" w:customStyle="1" w:styleId="16">
    <w:name w:val="Основной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7">
    <w:name w:val="Основной текст 2 Знак"/>
    <w:basedOn w:val="6"/>
    <w:link w:val="4"/>
    <w:uiPriority w:val="0"/>
    <w:rPr>
      <w:rFonts w:ascii="Times New Roman" w:hAnsi="Times New Roman" w:eastAsia="Times New Roman" w:cs="Times New Roman"/>
      <w:sz w:val="24"/>
      <w:szCs w:val="20"/>
      <w:lang w:val="zh-CN" w:eastAsia="zh-CN"/>
    </w:rPr>
  </w:style>
  <w:style w:type="paragraph" w:customStyle="1" w:styleId="18">
    <w:name w:val="Без интервала1"/>
    <w:link w:val="19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2"/>
      <w:lang w:val="ru-RU" w:eastAsia="ru-RU" w:bidi="ar-SA"/>
    </w:rPr>
  </w:style>
  <w:style w:type="character" w:customStyle="1" w:styleId="19">
    <w:name w:val="No Spacing Char1"/>
    <w:link w:val="18"/>
    <w:locked/>
    <w:uiPriority w:val="1"/>
    <w:rPr>
      <w:rFonts w:ascii="Times New Roman" w:hAnsi="Times New Roman" w:eastAsia="Times New Roman" w:cs="Times New Roman"/>
      <w:sz w:val="24"/>
      <w:lang w:eastAsia="ru-RU"/>
    </w:rPr>
  </w:style>
  <w:style w:type="paragraph" w:customStyle="1" w:styleId="20">
    <w:name w:val="List Paragraph"/>
    <w:basedOn w:val="1"/>
    <w:link w:val="2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val="zh-CN" w:eastAsia="ru-RU"/>
    </w:rPr>
  </w:style>
  <w:style w:type="character" w:customStyle="1" w:styleId="21">
    <w:name w:val="Абзац списка Знак"/>
    <w:link w:val="20"/>
    <w:uiPriority w:val="34"/>
    <w:rPr>
      <w:rFonts w:ascii="Times New Roman" w:hAnsi="Times New Roman" w:eastAsia="Times New Roman" w:cs="Times New Roman"/>
      <w:sz w:val="24"/>
      <w:szCs w:val="24"/>
      <w:lang w:val="zh-CN" w:eastAsia="ru-RU"/>
    </w:rPr>
  </w:style>
  <w:style w:type="paragraph" w:customStyle="1" w:styleId="22">
    <w:name w:val="Без интервала-1"/>
    <w:basedOn w:val="1"/>
    <w:link w:val="23"/>
    <w:qFormat/>
    <w:uiPriority w:val="0"/>
    <w:pPr>
      <w:widowControl w:val="0"/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23">
    <w:name w:val="Без интервала-1 Знак"/>
    <w:link w:val="22"/>
    <w:locked/>
    <w:uiPriority w:val="0"/>
    <w:rPr>
      <w:rFonts w:ascii="Times New Roman" w:hAnsi="Times New Roman" w:eastAsia="Calibri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24">
    <w:name w:val="short_text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822</Words>
  <Characters>4691</Characters>
  <Lines>39</Lines>
  <Paragraphs>11</Paragraphs>
  <TotalTime>0</TotalTime>
  <ScaleCrop>false</ScaleCrop>
  <LinksUpToDate>false</LinksUpToDate>
  <CharactersWithSpaces>5502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2025-10-17T10:20:00Z</dcterms:created>
  <dc:creator>ASUS</dc:creator>
  <cp:lastModifiedBy>iPad</cp:lastModifiedBy>
  <dcterms:modified xsi:type="dcterms:W3CDTF">2026-06-15T18:40:31Z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4DBD83A9379E8A17CF00306AE8386AAC_33</vt:lpwstr>
  </property>
  <property fmtid="{D5CDD505-2E9C-101B-9397-08002B2CF9AE}" pid="3" name="KSOProductBuildVer">
    <vt:lpwstr>2052-26.4.2</vt:lpwstr>
  </property>
</Properties>
</file>